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4C8FC" w14:textId="77777777" w:rsidR="009E5443" w:rsidRDefault="00000000">
      <w:pPr>
        <w:pStyle w:val="Heading1"/>
      </w:pPr>
      <w:bookmarkStart w:id="0" w:name="bas-van-der-meer"/>
      <w:r>
        <w:t>Bas van der Meer</w:t>
      </w:r>
    </w:p>
    <w:p w14:paraId="621F5F02" w14:textId="77777777" w:rsidR="009E5443" w:rsidRDefault="00000000">
      <w:pPr>
        <w:pStyle w:val="FirstParagraph"/>
      </w:pPr>
      <w:r>
        <w:rPr>
          <w:b/>
          <w:bCs/>
        </w:rPr>
        <w:t>Senior Program Manager | Program Delivery | Transformatie | Tech-enabled uitvoering</w:t>
      </w:r>
    </w:p>
    <w:p w14:paraId="7FFEF326" w14:textId="682EA83C" w:rsidR="00B5195E" w:rsidRDefault="00B5195E" w:rsidP="00B5195E">
      <w:pPr>
        <w:pStyle w:val="BodyText"/>
      </w:pPr>
      <w:proofErr w:type="spellStart"/>
      <w:r>
        <w:rPr>
          <w:b/>
          <w:bCs/>
        </w:rPr>
        <w:t>Locatie</w:t>
      </w:r>
      <w:proofErr w:type="spellEnd"/>
      <w:r w:rsidRPr="004662DD">
        <w:t>:</w:t>
      </w:r>
      <w:r w:rsidRPr="004662DD">
        <w:rPr>
          <w:b/>
          <w:bCs/>
        </w:rPr>
        <w:t xml:space="preserve"> </w:t>
      </w:r>
      <w:proofErr w:type="spellStart"/>
      <w:r>
        <w:t>Zwijndrecht</w:t>
      </w:r>
      <w:proofErr w:type="spellEnd"/>
      <w:r>
        <w:t xml:space="preserve">, South Holland, Netherlands </w:t>
      </w:r>
      <w:r w:rsidRPr="004662DD">
        <w:rPr>
          <w:b/>
          <w:bCs/>
        </w:rPr>
        <w:t>Email</w:t>
      </w:r>
      <w:r>
        <w:t>: bslvandermeer@gmail.com</w:t>
      </w:r>
      <w:r>
        <w:br/>
      </w:r>
      <w:r>
        <w:rPr>
          <w:b/>
          <w:bCs/>
        </w:rPr>
        <w:t>Tel</w:t>
      </w:r>
      <w:r>
        <w:t xml:space="preserve">: +31 (0)6 51913145 </w:t>
      </w:r>
      <w:r w:rsidRPr="004662DD">
        <w:rPr>
          <w:b/>
          <w:bCs/>
        </w:rPr>
        <w:t>LinkedIn</w:t>
      </w:r>
      <w:r>
        <w:t>: www.linkedin.com/in/bvdmeer</w:t>
      </w:r>
      <w:r>
        <w:br/>
      </w:r>
      <w:r w:rsidRPr="004662DD">
        <w:rPr>
          <w:b/>
          <w:bCs/>
        </w:rPr>
        <w:t>GitHub</w:t>
      </w:r>
      <w:r>
        <w:t>: github.com/</w:t>
      </w:r>
      <w:proofErr w:type="spellStart"/>
      <w:r>
        <w:t>fromthelake</w:t>
      </w:r>
      <w:proofErr w:type="spellEnd"/>
    </w:p>
    <w:p w14:paraId="7C8A9535" w14:textId="77777777" w:rsidR="009E5443" w:rsidRDefault="00000000">
      <w:r>
        <w:pict w14:anchorId="246A8511">
          <v:rect id="_x0000_i1025" style="width:0;height:1.5pt" o:hralign="center" o:hrstd="t" o:hr="t"/>
        </w:pict>
      </w:r>
    </w:p>
    <w:p w14:paraId="6B8B13E1" w14:textId="77777777" w:rsidR="009E5443" w:rsidRPr="00B5195E" w:rsidRDefault="00000000" w:rsidP="00B5195E">
      <w:pPr>
        <w:pStyle w:val="Heading2"/>
        <w:spacing w:before="80" w:after="0"/>
        <w:rPr>
          <w:sz w:val="28"/>
          <w:szCs w:val="28"/>
        </w:rPr>
      </w:pPr>
      <w:bookmarkStart w:id="1" w:name="professioneel-profiel"/>
      <w:r w:rsidRPr="00B5195E">
        <w:rPr>
          <w:sz w:val="28"/>
          <w:szCs w:val="28"/>
        </w:rPr>
        <w:t>Professioneel profiel</w:t>
      </w:r>
    </w:p>
    <w:p w14:paraId="3031077A" w14:textId="21419069" w:rsidR="009E5443" w:rsidRDefault="00CD3EF9" w:rsidP="00B5195E">
      <w:pPr>
        <w:pStyle w:val="FirstParagraph"/>
      </w:pPr>
      <w:r w:rsidRPr="00B5195E">
        <w:rPr>
          <w:sz w:val="21"/>
          <w:szCs w:val="21"/>
        </w:rPr>
        <w:t xml:space="preserve">Senior program manager met 13+ </w:t>
      </w:r>
      <w:proofErr w:type="spellStart"/>
      <w:r w:rsidRPr="00B5195E">
        <w:rPr>
          <w:sz w:val="21"/>
          <w:szCs w:val="21"/>
        </w:rPr>
        <w:t>jaar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ervaring</w:t>
      </w:r>
      <w:proofErr w:type="spellEnd"/>
      <w:r w:rsidRPr="00B5195E">
        <w:rPr>
          <w:sz w:val="21"/>
          <w:szCs w:val="21"/>
        </w:rPr>
        <w:t xml:space="preserve"> in het </w:t>
      </w:r>
      <w:proofErr w:type="spellStart"/>
      <w:r w:rsidRPr="00B5195E">
        <w:rPr>
          <w:sz w:val="21"/>
          <w:szCs w:val="21"/>
        </w:rPr>
        <w:t>realiseren</w:t>
      </w:r>
      <w:proofErr w:type="spellEnd"/>
      <w:r w:rsidRPr="00B5195E">
        <w:rPr>
          <w:sz w:val="21"/>
          <w:szCs w:val="21"/>
        </w:rPr>
        <w:t xml:space="preserve"> van </w:t>
      </w:r>
      <w:proofErr w:type="spellStart"/>
      <w:r w:rsidRPr="00B5195E">
        <w:rPr>
          <w:sz w:val="21"/>
          <w:szCs w:val="21"/>
        </w:rPr>
        <w:t>complexe</w:t>
      </w:r>
      <w:proofErr w:type="spellEnd"/>
      <w:r w:rsidRPr="00B5195E">
        <w:rPr>
          <w:sz w:val="21"/>
          <w:szCs w:val="21"/>
        </w:rPr>
        <w:t xml:space="preserve">, </w:t>
      </w:r>
      <w:proofErr w:type="spellStart"/>
      <w:r w:rsidRPr="00B5195E">
        <w:rPr>
          <w:sz w:val="21"/>
          <w:szCs w:val="21"/>
        </w:rPr>
        <w:t>multidisciplinaire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werkzaamheden</w:t>
      </w:r>
      <w:proofErr w:type="spellEnd"/>
      <w:r w:rsidRPr="00B5195E">
        <w:rPr>
          <w:sz w:val="21"/>
          <w:szCs w:val="21"/>
        </w:rPr>
        <w:t xml:space="preserve"> in </w:t>
      </w:r>
      <w:proofErr w:type="spellStart"/>
      <w:r w:rsidRPr="00B5195E">
        <w:rPr>
          <w:sz w:val="21"/>
          <w:szCs w:val="21"/>
        </w:rPr>
        <w:t>industriële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en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luchtvaartomgevingen</w:t>
      </w:r>
      <w:proofErr w:type="spellEnd"/>
      <w:r w:rsidRPr="00B5195E">
        <w:rPr>
          <w:sz w:val="21"/>
          <w:szCs w:val="21"/>
        </w:rPr>
        <w:t xml:space="preserve">. </w:t>
      </w:r>
      <w:proofErr w:type="spellStart"/>
      <w:r w:rsidRPr="00B5195E">
        <w:rPr>
          <w:sz w:val="21"/>
          <w:szCs w:val="21"/>
        </w:rPr>
        <w:t>Sterk</w:t>
      </w:r>
      <w:proofErr w:type="spellEnd"/>
      <w:r w:rsidRPr="00B5195E">
        <w:rPr>
          <w:sz w:val="21"/>
          <w:szCs w:val="21"/>
        </w:rPr>
        <w:t xml:space="preserve"> in het </w:t>
      </w:r>
      <w:proofErr w:type="spellStart"/>
      <w:r w:rsidRPr="00B5195E">
        <w:rPr>
          <w:sz w:val="21"/>
          <w:szCs w:val="21"/>
        </w:rPr>
        <w:t>alignen</w:t>
      </w:r>
      <w:proofErr w:type="spellEnd"/>
      <w:r w:rsidRPr="00B5195E">
        <w:rPr>
          <w:sz w:val="21"/>
          <w:szCs w:val="21"/>
        </w:rPr>
        <w:t xml:space="preserve"> van stakeholders, het </w:t>
      </w:r>
      <w:proofErr w:type="spellStart"/>
      <w:r w:rsidRPr="00B5195E">
        <w:rPr>
          <w:sz w:val="21"/>
          <w:szCs w:val="21"/>
        </w:rPr>
        <w:t>structureren</w:t>
      </w:r>
      <w:proofErr w:type="spellEnd"/>
      <w:r w:rsidRPr="00B5195E">
        <w:rPr>
          <w:sz w:val="21"/>
          <w:szCs w:val="21"/>
        </w:rPr>
        <w:t xml:space="preserve"> van </w:t>
      </w:r>
      <w:proofErr w:type="spellStart"/>
      <w:r w:rsidRPr="00B5195E">
        <w:rPr>
          <w:sz w:val="21"/>
          <w:szCs w:val="21"/>
        </w:rPr>
        <w:t>ambiguïteit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naar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heldere</w:t>
      </w:r>
      <w:proofErr w:type="spellEnd"/>
      <w:r w:rsidRPr="00B5195E">
        <w:rPr>
          <w:sz w:val="21"/>
          <w:szCs w:val="21"/>
        </w:rPr>
        <w:t xml:space="preserve"> scope, </w:t>
      </w:r>
      <w:proofErr w:type="spellStart"/>
      <w:r w:rsidRPr="00B5195E">
        <w:rPr>
          <w:sz w:val="21"/>
          <w:szCs w:val="21"/>
        </w:rPr>
        <w:t>en</w:t>
      </w:r>
      <w:proofErr w:type="spellEnd"/>
      <w:r w:rsidRPr="00B5195E">
        <w:rPr>
          <w:sz w:val="21"/>
          <w:szCs w:val="21"/>
        </w:rPr>
        <w:t xml:space="preserve"> het </w:t>
      </w:r>
      <w:proofErr w:type="spellStart"/>
      <w:r w:rsidRPr="00B5195E">
        <w:rPr>
          <w:sz w:val="21"/>
          <w:szCs w:val="21"/>
        </w:rPr>
        <w:t>aansturen</w:t>
      </w:r>
      <w:proofErr w:type="spellEnd"/>
      <w:r w:rsidRPr="00B5195E">
        <w:rPr>
          <w:sz w:val="21"/>
          <w:szCs w:val="21"/>
        </w:rPr>
        <w:t xml:space="preserve"> van </w:t>
      </w:r>
      <w:proofErr w:type="spellStart"/>
      <w:r w:rsidRPr="00B5195E">
        <w:rPr>
          <w:sz w:val="21"/>
          <w:szCs w:val="21"/>
        </w:rPr>
        <w:t>uitvoering</w:t>
      </w:r>
      <w:proofErr w:type="spellEnd"/>
      <w:r w:rsidRPr="00B5195E">
        <w:rPr>
          <w:sz w:val="21"/>
          <w:szCs w:val="21"/>
        </w:rPr>
        <w:t xml:space="preserve"> met </w:t>
      </w:r>
      <w:proofErr w:type="spellStart"/>
      <w:r w:rsidRPr="00B5195E">
        <w:rPr>
          <w:sz w:val="21"/>
          <w:szCs w:val="21"/>
        </w:rPr>
        <w:t>duidelijke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mijlpalen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en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risicobeheersing</w:t>
      </w:r>
      <w:proofErr w:type="spellEnd"/>
      <w:r w:rsidRPr="00B5195E">
        <w:rPr>
          <w:sz w:val="21"/>
          <w:szCs w:val="21"/>
        </w:rPr>
        <w:t xml:space="preserve">. </w:t>
      </w:r>
      <w:proofErr w:type="spellStart"/>
      <w:r w:rsidRPr="00B5195E">
        <w:rPr>
          <w:sz w:val="21"/>
          <w:szCs w:val="21"/>
        </w:rPr>
        <w:t>Ervaren</w:t>
      </w:r>
      <w:proofErr w:type="spellEnd"/>
      <w:r w:rsidRPr="00B5195E">
        <w:rPr>
          <w:sz w:val="21"/>
          <w:szCs w:val="21"/>
        </w:rPr>
        <w:t xml:space="preserve"> in </w:t>
      </w:r>
      <w:proofErr w:type="spellStart"/>
      <w:r w:rsidRPr="00B5195E">
        <w:rPr>
          <w:sz w:val="21"/>
          <w:szCs w:val="21"/>
        </w:rPr>
        <w:t>klantgerichte</w:t>
      </w:r>
      <w:proofErr w:type="spellEnd"/>
      <w:r w:rsidRPr="00B5195E">
        <w:rPr>
          <w:sz w:val="21"/>
          <w:szCs w:val="21"/>
        </w:rPr>
        <w:t xml:space="preserve"> delivery, governance </w:t>
      </w:r>
      <w:proofErr w:type="spellStart"/>
      <w:r w:rsidRPr="00B5195E">
        <w:rPr>
          <w:sz w:val="21"/>
          <w:szCs w:val="21"/>
        </w:rPr>
        <w:t>en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transformatiewerk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binnen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gereguleerde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en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kwaliteitsgedreven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contexten</w:t>
      </w:r>
      <w:proofErr w:type="spellEnd"/>
      <w:r w:rsidRPr="00B5195E">
        <w:rPr>
          <w:sz w:val="21"/>
          <w:szCs w:val="21"/>
        </w:rPr>
        <w:t xml:space="preserve">. </w:t>
      </w:r>
      <w:proofErr w:type="spellStart"/>
      <w:r w:rsidRPr="00B5195E">
        <w:rPr>
          <w:sz w:val="21"/>
          <w:szCs w:val="21"/>
        </w:rPr>
        <w:t>Geschikt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voor</w:t>
      </w:r>
      <w:proofErr w:type="spellEnd"/>
      <w:r w:rsidRPr="00B5195E">
        <w:rPr>
          <w:sz w:val="21"/>
          <w:szCs w:val="21"/>
        </w:rPr>
        <w:t xml:space="preserve"> senior </w:t>
      </w:r>
      <w:proofErr w:type="spellStart"/>
      <w:r w:rsidRPr="00B5195E">
        <w:rPr>
          <w:sz w:val="21"/>
          <w:szCs w:val="21"/>
        </w:rPr>
        <w:t>functies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binnen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luchtvaart</w:t>
      </w:r>
      <w:proofErr w:type="spellEnd"/>
      <w:r w:rsidRPr="00B5195E">
        <w:rPr>
          <w:sz w:val="21"/>
          <w:szCs w:val="21"/>
        </w:rPr>
        <w:t xml:space="preserve">, </w:t>
      </w:r>
      <w:proofErr w:type="spellStart"/>
      <w:r w:rsidRPr="00B5195E">
        <w:rPr>
          <w:sz w:val="21"/>
          <w:szCs w:val="21"/>
        </w:rPr>
        <w:t>overheid</w:t>
      </w:r>
      <w:proofErr w:type="spellEnd"/>
      <w:r w:rsidRPr="00B5195E">
        <w:rPr>
          <w:sz w:val="21"/>
          <w:szCs w:val="21"/>
        </w:rPr>
        <w:t>/</w:t>
      </w:r>
      <w:proofErr w:type="spellStart"/>
      <w:r w:rsidRPr="00B5195E">
        <w:rPr>
          <w:sz w:val="21"/>
          <w:szCs w:val="21"/>
        </w:rPr>
        <w:t>publieke</w:t>
      </w:r>
      <w:proofErr w:type="spellEnd"/>
      <w:r w:rsidRPr="00B5195E">
        <w:rPr>
          <w:sz w:val="21"/>
          <w:szCs w:val="21"/>
        </w:rPr>
        <w:t xml:space="preserve"> sector </w:t>
      </w:r>
      <w:proofErr w:type="spellStart"/>
      <w:r w:rsidRPr="00B5195E">
        <w:rPr>
          <w:sz w:val="21"/>
          <w:szCs w:val="21"/>
        </w:rPr>
        <w:t>en</w:t>
      </w:r>
      <w:proofErr w:type="spellEnd"/>
      <w:r w:rsidRPr="00B5195E">
        <w:rPr>
          <w:sz w:val="21"/>
          <w:szCs w:val="21"/>
        </w:rPr>
        <w:t xml:space="preserve"> consultancy—met name </w:t>
      </w:r>
      <w:proofErr w:type="spellStart"/>
      <w:r w:rsidRPr="00B5195E">
        <w:rPr>
          <w:sz w:val="21"/>
          <w:szCs w:val="21"/>
        </w:rPr>
        <w:t>waar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gestructureerde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uitvoering</w:t>
      </w:r>
      <w:proofErr w:type="spellEnd"/>
      <w:r w:rsidRPr="00B5195E">
        <w:rPr>
          <w:sz w:val="21"/>
          <w:szCs w:val="21"/>
        </w:rPr>
        <w:t xml:space="preserve">, </w:t>
      </w:r>
      <w:proofErr w:type="spellStart"/>
      <w:r w:rsidRPr="00B5195E">
        <w:rPr>
          <w:sz w:val="21"/>
          <w:szCs w:val="21"/>
        </w:rPr>
        <w:t>verandering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en</w:t>
      </w:r>
      <w:proofErr w:type="spellEnd"/>
      <w:r w:rsidRPr="00B5195E">
        <w:rPr>
          <w:sz w:val="21"/>
          <w:szCs w:val="21"/>
        </w:rPr>
        <w:t xml:space="preserve"> tech-enabled </w:t>
      </w:r>
      <w:proofErr w:type="spellStart"/>
      <w:r w:rsidRPr="00B5195E">
        <w:rPr>
          <w:sz w:val="21"/>
          <w:szCs w:val="21"/>
        </w:rPr>
        <w:t>verbetering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belangrijk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zijn</w:t>
      </w:r>
      <w:proofErr w:type="spellEnd"/>
      <w:r w:rsidRPr="00B5195E">
        <w:rPr>
          <w:sz w:val="21"/>
          <w:szCs w:val="21"/>
        </w:rPr>
        <w:t xml:space="preserve">. </w:t>
      </w:r>
      <w:proofErr w:type="spellStart"/>
      <w:r w:rsidRPr="00B5195E">
        <w:rPr>
          <w:sz w:val="21"/>
          <w:szCs w:val="21"/>
        </w:rPr>
        <w:t>Geïnteresseerd</w:t>
      </w:r>
      <w:proofErr w:type="spellEnd"/>
      <w:r w:rsidRPr="00B5195E">
        <w:rPr>
          <w:sz w:val="21"/>
          <w:szCs w:val="21"/>
        </w:rPr>
        <w:t xml:space="preserve"> in tech-enabled </w:t>
      </w:r>
      <w:proofErr w:type="spellStart"/>
      <w:r w:rsidRPr="00B5195E">
        <w:rPr>
          <w:sz w:val="21"/>
          <w:szCs w:val="21"/>
        </w:rPr>
        <w:t>verbetering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en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momenteel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bezig</w:t>
      </w:r>
      <w:proofErr w:type="spellEnd"/>
      <w:r w:rsidRPr="00B5195E">
        <w:rPr>
          <w:sz w:val="21"/>
          <w:szCs w:val="21"/>
        </w:rPr>
        <w:t xml:space="preserve"> met het </w:t>
      </w:r>
      <w:proofErr w:type="spellStart"/>
      <w:r w:rsidRPr="00B5195E">
        <w:rPr>
          <w:sz w:val="21"/>
          <w:szCs w:val="21"/>
        </w:rPr>
        <w:t>verkennen</w:t>
      </w:r>
      <w:proofErr w:type="spellEnd"/>
      <w:r w:rsidRPr="00B5195E">
        <w:rPr>
          <w:sz w:val="21"/>
          <w:szCs w:val="21"/>
        </w:rPr>
        <w:t xml:space="preserve"> van </w:t>
      </w:r>
      <w:proofErr w:type="spellStart"/>
      <w:r w:rsidRPr="00B5195E">
        <w:rPr>
          <w:sz w:val="21"/>
          <w:szCs w:val="21"/>
        </w:rPr>
        <w:t>automatisering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en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toegepaste</w:t>
      </w:r>
      <w:proofErr w:type="spellEnd"/>
      <w:r w:rsidRPr="00B5195E">
        <w:rPr>
          <w:sz w:val="21"/>
          <w:szCs w:val="21"/>
        </w:rPr>
        <w:t xml:space="preserve"> AI om </w:t>
      </w:r>
      <w:proofErr w:type="spellStart"/>
      <w:r w:rsidRPr="00B5195E">
        <w:rPr>
          <w:sz w:val="21"/>
          <w:szCs w:val="21"/>
        </w:rPr>
        <w:t>handmatig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werk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te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verminderen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en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besluitvorming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te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verbeteren</w:t>
      </w:r>
      <w:proofErr w:type="spellEnd"/>
      <w:r w:rsidRPr="00B5195E">
        <w:rPr>
          <w:sz w:val="21"/>
          <w:szCs w:val="21"/>
        </w:rPr>
        <w:t>.</w:t>
      </w:r>
      <w:r w:rsidR="00000000">
        <w:pict w14:anchorId="257F9DC4">
          <v:rect id="_x0000_i1026" style="width:0;height:1.5pt" o:hralign="center" o:hrstd="t" o:hr="t"/>
        </w:pict>
      </w:r>
    </w:p>
    <w:p w14:paraId="63F8A763" w14:textId="77777777" w:rsidR="009E5443" w:rsidRPr="00B5195E" w:rsidRDefault="00000000" w:rsidP="00B5195E">
      <w:pPr>
        <w:pStyle w:val="Heading2"/>
        <w:spacing w:before="80" w:after="0"/>
        <w:rPr>
          <w:sz w:val="28"/>
          <w:szCs w:val="28"/>
        </w:rPr>
      </w:pPr>
      <w:bookmarkStart w:id="2" w:name="werkervaring"/>
      <w:bookmarkEnd w:id="1"/>
      <w:r w:rsidRPr="00B5195E">
        <w:rPr>
          <w:sz w:val="28"/>
          <w:szCs w:val="28"/>
        </w:rPr>
        <w:t>Werkervaring</w:t>
      </w:r>
    </w:p>
    <w:p w14:paraId="553A7986" w14:textId="77777777" w:rsidR="009E5443" w:rsidRPr="00B5195E" w:rsidRDefault="00000000" w:rsidP="00B5195E">
      <w:pPr>
        <w:pStyle w:val="Heading2"/>
        <w:spacing w:before="80" w:after="0"/>
        <w:rPr>
          <w:sz w:val="24"/>
          <w:szCs w:val="24"/>
        </w:rPr>
      </w:pPr>
      <w:r w:rsidRPr="00B5195E">
        <w:rPr>
          <w:sz w:val="24"/>
          <w:szCs w:val="24"/>
        </w:rPr>
        <w:t>GKN Fokker Aerospace B.V. — Papendrecht, Nederland</w:t>
      </w:r>
    </w:p>
    <w:p w14:paraId="3F54ED7C" w14:textId="7CB752D5" w:rsidR="009E5443" w:rsidRPr="00B5195E" w:rsidRDefault="00000000">
      <w:pPr>
        <w:pStyle w:val="BodyText"/>
        <w:rPr>
          <w:sz w:val="21"/>
          <w:szCs w:val="21"/>
        </w:rPr>
      </w:pPr>
      <w:r w:rsidRPr="00B5195E">
        <w:rPr>
          <w:b/>
          <w:bCs/>
          <w:sz w:val="21"/>
          <w:szCs w:val="21"/>
        </w:rPr>
        <w:t>Program Manager / Senior Program Manager — Airbus A350 OBF (-900 / -1000)</w:t>
      </w:r>
      <w:r w:rsidRPr="00B5195E">
        <w:rPr>
          <w:sz w:val="21"/>
          <w:szCs w:val="21"/>
        </w:rPr>
        <w:t xml:space="preserve"> | jan 2024 – dec 2025</w:t>
      </w:r>
      <w:r w:rsidRPr="00B5195E">
        <w:rPr>
          <w:sz w:val="21"/>
          <w:szCs w:val="21"/>
        </w:rPr>
        <w:br/>
        <w:t xml:space="preserve">- Verantwoordelijk voor kosten, kwaliteit en leverperformance; </w:t>
      </w:r>
      <w:r w:rsidRPr="00B5195E">
        <w:rPr>
          <w:b/>
          <w:bCs/>
          <w:sz w:val="21"/>
          <w:szCs w:val="21"/>
        </w:rPr>
        <w:t>100% leverbetrouwbaarheid</w:t>
      </w:r>
      <w:r w:rsidRPr="00B5195E">
        <w:rPr>
          <w:sz w:val="21"/>
          <w:szCs w:val="21"/>
        </w:rPr>
        <w:t xml:space="preserve"> behouden ondanks verstoringen in de supply chain door een staalcrisis die het programma beïnvloedde - Aangestuurd op een scope van circa </w:t>
      </w:r>
      <w:r w:rsidRPr="00B5195E">
        <w:rPr>
          <w:b/>
          <w:bCs/>
          <w:sz w:val="21"/>
          <w:szCs w:val="21"/>
        </w:rPr>
        <w:t>€30–45 miljoen</w:t>
      </w:r>
      <w:r w:rsidRPr="00B5195E">
        <w:rPr>
          <w:sz w:val="21"/>
          <w:szCs w:val="21"/>
        </w:rPr>
        <w:t xml:space="preserve"> en levering gecoördineerd over </w:t>
      </w:r>
      <w:r w:rsidRPr="00B5195E">
        <w:rPr>
          <w:b/>
          <w:bCs/>
          <w:sz w:val="21"/>
          <w:szCs w:val="21"/>
        </w:rPr>
        <w:t>meerdere Europese landen</w:t>
      </w:r>
      <w:r w:rsidRPr="00B5195E">
        <w:rPr>
          <w:sz w:val="21"/>
          <w:szCs w:val="21"/>
        </w:rPr>
        <w:t xml:space="preserve"> - Wekelijkse klantperformance-routine geleid om acties, beslissingen en leverbetrouwbaarheid te borgen; afgestemd met Airbus-stakeholders binnen </w:t>
      </w:r>
      <w:r w:rsidRPr="00B5195E">
        <w:rPr>
          <w:b/>
          <w:bCs/>
          <w:sz w:val="21"/>
          <w:szCs w:val="21"/>
        </w:rPr>
        <w:t>Operations, Engineering en Maintenance</w:t>
      </w:r>
      <w:r w:rsidRPr="00B5195E">
        <w:rPr>
          <w:sz w:val="21"/>
          <w:szCs w:val="21"/>
        </w:rPr>
        <w:t xml:space="preserve"> - Een cross-functioneel matrixteam van </w:t>
      </w:r>
      <w:r w:rsidRPr="00B5195E">
        <w:rPr>
          <w:b/>
          <w:bCs/>
          <w:sz w:val="21"/>
          <w:szCs w:val="21"/>
        </w:rPr>
        <w:t>6–12</w:t>
      </w:r>
      <w:r w:rsidRPr="00B5195E">
        <w:rPr>
          <w:sz w:val="21"/>
          <w:szCs w:val="21"/>
        </w:rPr>
        <w:t xml:space="preserve"> personen aangestuurd en </w:t>
      </w:r>
      <w:r w:rsidRPr="00B5195E">
        <w:rPr>
          <w:b/>
          <w:bCs/>
          <w:sz w:val="21"/>
          <w:szCs w:val="21"/>
        </w:rPr>
        <w:t>8</w:t>
      </w:r>
      <w:r w:rsidRPr="00B5195E">
        <w:rPr>
          <w:sz w:val="21"/>
          <w:szCs w:val="21"/>
        </w:rPr>
        <w:t xml:space="preserve"> hoofdleveranciers gecoördineerd om mijlpalen te halen </w:t>
      </w:r>
      <w:proofErr w:type="spellStart"/>
      <w:r w:rsidRPr="00B5195E">
        <w:rPr>
          <w:sz w:val="21"/>
          <w:szCs w:val="21"/>
        </w:rPr>
        <w:t>en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risico’s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te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beheersen</w:t>
      </w:r>
      <w:proofErr w:type="spellEnd"/>
      <w:r w:rsidR="00CD3EF9">
        <w:rPr>
          <w:sz w:val="21"/>
          <w:szCs w:val="21"/>
        </w:rPr>
        <w:t>.</w:t>
      </w:r>
    </w:p>
    <w:p w14:paraId="382785CA" w14:textId="1FF1AEC4" w:rsidR="009E5443" w:rsidRPr="00B5195E" w:rsidRDefault="00000000">
      <w:pPr>
        <w:pStyle w:val="BodyText"/>
        <w:rPr>
          <w:sz w:val="21"/>
          <w:szCs w:val="21"/>
        </w:rPr>
      </w:pPr>
      <w:r w:rsidRPr="00B5195E">
        <w:rPr>
          <w:b/>
          <w:bCs/>
          <w:sz w:val="21"/>
          <w:szCs w:val="21"/>
        </w:rPr>
        <w:t>Manufacturing Engineering Manager &amp; Quality Manager</w:t>
      </w:r>
      <w:r w:rsidRPr="00B5195E">
        <w:rPr>
          <w:sz w:val="21"/>
          <w:szCs w:val="21"/>
        </w:rPr>
        <w:t xml:space="preserve"> | jan 2023 – dec 2023</w:t>
      </w:r>
      <w:r w:rsidRPr="00B5195E">
        <w:rPr>
          <w:sz w:val="21"/>
          <w:szCs w:val="21"/>
        </w:rPr>
        <w:br/>
        <w:t xml:space="preserve">- Prestatieverbetering en capability growth geleid; kostentracking en resource-allocatie geïmplementeerd om </w:t>
      </w:r>
      <w:proofErr w:type="spellStart"/>
      <w:r w:rsidRPr="00B5195E">
        <w:rPr>
          <w:sz w:val="21"/>
          <w:szCs w:val="21"/>
        </w:rPr>
        <w:t>volledige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klantdekking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te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borgen</w:t>
      </w:r>
      <w:proofErr w:type="spellEnd"/>
      <w:r w:rsidR="00CD3EF9">
        <w:rPr>
          <w:sz w:val="21"/>
          <w:szCs w:val="21"/>
        </w:rPr>
        <w:t>.</w:t>
      </w:r>
    </w:p>
    <w:p w14:paraId="5DDA402A" w14:textId="67E21839" w:rsidR="009E5443" w:rsidRDefault="00000000" w:rsidP="00B5195E">
      <w:pPr>
        <w:pStyle w:val="BodyText"/>
      </w:pPr>
      <w:r w:rsidRPr="00B5195E">
        <w:rPr>
          <w:b/>
          <w:bCs/>
          <w:sz w:val="21"/>
          <w:szCs w:val="21"/>
        </w:rPr>
        <w:t>Senior Production Project Leader — Dassault Falcon 6X Assembly Line &amp; Transfer of Work</w:t>
      </w:r>
      <w:r w:rsidRPr="00B5195E">
        <w:rPr>
          <w:sz w:val="21"/>
          <w:szCs w:val="21"/>
        </w:rPr>
        <w:t xml:space="preserve"> | feb 2021 – mrt 2023</w:t>
      </w:r>
      <w:r w:rsidRPr="00B5195E">
        <w:rPr>
          <w:sz w:val="21"/>
          <w:szCs w:val="21"/>
        </w:rPr>
        <w:br/>
        <w:t xml:space="preserve">- Een eerder inactieve assemblagelijn opnieuw geïndustrialiseerd (productiereadiness / Life Cycle Gate 7); </w:t>
      </w:r>
      <w:proofErr w:type="spellStart"/>
      <w:r w:rsidRPr="00B5195E">
        <w:rPr>
          <w:sz w:val="21"/>
          <w:szCs w:val="21"/>
        </w:rPr>
        <w:t>mijlpalen</w:t>
      </w:r>
      <w:proofErr w:type="spellEnd"/>
      <w:r w:rsidRPr="00B5195E">
        <w:rPr>
          <w:sz w:val="21"/>
          <w:szCs w:val="21"/>
        </w:rPr>
        <w:t xml:space="preserve">, stakeholders </w:t>
      </w:r>
      <w:proofErr w:type="spellStart"/>
      <w:r w:rsidRPr="00B5195E">
        <w:rPr>
          <w:sz w:val="21"/>
          <w:szCs w:val="21"/>
        </w:rPr>
        <w:t>en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leveranciers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gecoördineerd</w:t>
      </w:r>
      <w:proofErr w:type="spellEnd"/>
      <w:r>
        <w:pict w14:anchorId="2BD431B6">
          <v:rect id="_x0000_i1027" style="width:0;height:1.5pt" o:hralign="center" o:hrstd="t" o:hr="t"/>
        </w:pict>
      </w:r>
    </w:p>
    <w:p w14:paraId="5C8F05B0" w14:textId="1466DBBA" w:rsidR="009E5443" w:rsidRPr="00B5195E" w:rsidRDefault="00000000" w:rsidP="00B5195E">
      <w:pPr>
        <w:pStyle w:val="FirstParagraph"/>
        <w:rPr>
          <w:sz w:val="21"/>
          <w:szCs w:val="21"/>
        </w:rPr>
      </w:pPr>
      <w:r w:rsidRPr="00B5195E">
        <w:rPr>
          <w:rFonts w:asciiTheme="majorHAnsi" w:eastAsiaTheme="majorEastAsia" w:hAnsiTheme="majorHAnsi" w:cstheme="majorBidi"/>
          <w:color w:val="0F4761" w:themeColor="accent1" w:themeShade="BF"/>
        </w:rPr>
        <w:t>Fokker Technologies Holding B.V. — Papendrecht, Nederland</w:t>
      </w:r>
      <w:r w:rsidR="00B5195E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  <w:br/>
      </w:r>
      <w:r w:rsidRPr="00B5195E">
        <w:rPr>
          <w:b/>
          <w:bCs/>
          <w:sz w:val="21"/>
          <w:szCs w:val="21"/>
        </w:rPr>
        <w:t>PMO &amp; Performance Tracking Analyst (Europa &amp; Azië)</w:t>
      </w:r>
      <w:r w:rsidRPr="00B5195E">
        <w:rPr>
          <w:sz w:val="21"/>
          <w:szCs w:val="21"/>
        </w:rPr>
        <w:t xml:space="preserve"> | jan 2020 – feb 2021</w:t>
      </w:r>
      <w:r w:rsidRPr="00B5195E">
        <w:rPr>
          <w:sz w:val="21"/>
          <w:szCs w:val="21"/>
        </w:rPr>
        <w:br/>
        <w:t xml:space="preserve">- Een wereldwijd FTE target-tracking model </w:t>
      </w:r>
      <w:proofErr w:type="spellStart"/>
      <w:r w:rsidRPr="00B5195E">
        <w:rPr>
          <w:sz w:val="21"/>
          <w:szCs w:val="21"/>
        </w:rPr>
        <w:t>gebouwd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tijdens</w:t>
      </w:r>
      <w:proofErr w:type="spellEnd"/>
      <w:r w:rsidRPr="00B5195E">
        <w:rPr>
          <w:sz w:val="21"/>
          <w:szCs w:val="21"/>
        </w:rPr>
        <w:t xml:space="preserve"> COVID-19, </w:t>
      </w:r>
      <w:proofErr w:type="spellStart"/>
      <w:r w:rsidRPr="00B5195E">
        <w:rPr>
          <w:sz w:val="21"/>
          <w:szCs w:val="21"/>
        </w:rPr>
        <w:t>overgenomen</w:t>
      </w:r>
      <w:proofErr w:type="spellEnd"/>
      <w:r w:rsidRPr="00B5195E">
        <w:rPr>
          <w:sz w:val="21"/>
          <w:szCs w:val="21"/>
        </w:rPr>
        <w:t xml:space="preserve"> door</w:t>
      </w:r>
      <w:r w:rsidR="00B5195E">
        <w:rPr>
          <w:sz w:val="21"/>
          <w:szCs w:val="21"/>
        </w:rPr>
        <w:t xml:space="preserve"> t</w:t>
      </w:r>
      <w:r w:rsidRPr="00B5195E">
        <w:rPr>
          <w:sz w:val="21"/>
          <w:szCs w:val="21"/>
        </w:rPr>
        <w:t>op</w:t>
      </w:r>
      <w:r w:rsidR="00B5195E">
        <w:rPr>
          <w:sz w:val="21"/>
          <w:szCs w:val="21"/>
        </w:rPr>
        <w:t xml:space="preserve"> </w:t>
      </w:r>
      <w:r w:rsidRPr="00B5195E">
        <w:rPr>
          <w:sz w:val="21"/>
          <w:szCs w:val="21"/>
        </w:rPr>
        <w:lastRenderedPageBreak/>
        <w:t xml:space="preserve">management; </w:t>
      </w:r>
      <w:proofErr w:type="spellStart"/>
      <w:r w:rsidRPr="00B5195E">
        <w:rPr>
          <w:sz w:val="21"/>
          <w:szCs w:val="21"/>
        </w:rPr>
        <w:t>beslissingen</w:t>
      </w:r>
      <w:proofErr w:type="spellEnd"/>
      <w:r w:rsidRPr="00B5195E">
        <w:rPr>
          <w:sz w:val="21"/>
          <w:szCs w:val="21"/>
        </w:rPr>
        <w:t xml:space="preserve"> </w:t>
      </w:r>
      <w:proofErr w:type="spellStart"/>
      <w:r w:rsidRPr="00B5195E">
        <w:rPr>
          <w:sz w:val="21"/>
          <w:szCs w:val="21"/>
        </w:rPr>
        <w:t>ondersteund</w:t>
      </w:r>
      <w:proofErr w:type="spellEnd"/>
      <w:r w:rsidRPr="00B5195E">
        <w:rPr>
          <w:sz w:val="21"/>
          <w:szCs w:val="21"/>
        </w:rPr>
        <w:t xml:space="preserve"> die </w:t>
      </w:r>
      <w:proofErr w:type="spellStart"/>
      <w:r w:rsidRPr="00B5195E">
        <w:rPr>
          <w:sz w:val="21"/>
          <w:szCs w:val="21"/>
        </w:rPr>
        <w:t>hebben</w:t>
      </w:r>
      <w:proofErr w:type="spellEnd"/>
      <w:r w:rsidRPr="00B5195E">
        <w:rPr>
          <w:sz w:val="21"/>
          <w:szCs w:val="21"/>
        </w:rPr>
        <w:t xml:space="preserve"> bijgedragen aan een reductie van ~4.000 FTE wereldwijd</w:t>
      </w:r>
    </w:p>
    <w:p w14:paraId="75DA24C6" w14:textId="77777777" w:rsidR="009E5443" w:rsidRDefault="00000000">
      <w:pPr>
        <w:pStyle w:val="BodyText"/>
      </w:pPr>
      <w:r w:rsidRPr="00B5195E">
        <w:rPr>
          <w:b/>
          <w:bCs/>
          <w:sz w:val="21"/>
          <w:szCs w:val="21"/>
        </w:rPr>
        <w:t>Business Transformation Analyst (Europa &amp; Azië)</w:t>
      </w:r>
      <w:r w:rsidRPr="00B5195E">
        <w:rPr>
          <w:sz w:val="21"/>
          <w:szCs w:val="21"/>
        </w:rPr>
        <w:t xml:space="preserve"> | dec 2018 – dec 2019</w:t>
      </w:r>
      <w:r w:rsidRPr="00B5195E">
        <w:rPr>
          <w:sz w:val="21"/>
          <w:szCs w:val="21"/>
        </w:rPr>
        <w:br/>
        <w:t>- McKinsey Wave pipeline beheerd voor kostenbesparingsinitiatieven (</w:t>
      </w:r>
      <w:r w:rsidRPr="00B5195E">
        <w:rPr>
          <w:b/>
          <w:bCs/>
          <w:sz w:val="21"/>
          <w:szCs w:val="21"/>
        </w:rPr>
        <w:t>€250k+ per case</w:t>
      </w:r>
      <w:r w:rsidRPr="00B5195E">
        <w:rPr>
          <w:sz w:val="21"/>
          <w:szCs w:val="21"/>
        </w:rPr>
        <w:t>) en wekelijkse rapportages geleverd aan topmanagement en sitedirecteuren</w:t>
      </w:r>
    </w:p>
    <w:p w14:paraId="174C1FF5" w14:textId="77777777" w:rsidR="009E5443" w:rsidRDefault="00000000">
      <w:r>
        <w:pict w14:anchorId="28FFD19D">
          <v:rect id="_x0000_i1028" style="width:0;height:1.5pt" o:hralign="center" o:hrstd="t" o:hr="t"/>
        </w:pict>
      </w:r>
    </w:p>
    <w:p w14:paraId="5E72AF93" w14:textId="77777777" w:rsidR="009E5443" w:rsidRPr="00B5195E" w:rsidRDefault="00000000">
      <w:pPr>
        <w:pStyle w:val="Heading2"/>
        <w:rPr>
          <w:sz w:val="28"/>
          <w:szCs w:val="28"/>
        </w:rPr>
      </w:pPr>
      <w:bookmarkStart w:id="3" w:name="vaardigheden"/>
      <w:bookmarkEnd w:id="2"/>
      <w:r w:rsidRPr="00B5195E">
        <w:rPr>
          <w:sz w:val="28"/>
          <w:szCs w:val="28"/>
        </w:rPr>
        <w:t>Vaardigheden</w:t>
      </w:r>
    </w:p>
    <w:p w14:paraId="70C695BB" w14:textId="77777777" w:rsidR="009E5443" w:rsidRPr="00B5195E" w:rsidRDefault="00000000">
      <w:pPr>
        <w:pStyle w:val="FirstParagraph"/>
        <w:rPr>
          <w:sz w:val="21"/>
          <w:szCs w:val="21"/>
        </w:rPr>
      </w:pPr>
      <w:r w:rsidRPr="00B5195E">
        <w:rPr>
          <w:b/>
          <w:bCs/>
          <w:sz w:val="21"/>
          <w:szCs w:val="21"/>
        </w:rPr>
        <w:t>Programma en delivery:</w:t>
      </w:r>
      <w:r w:rsidRPr="00B5195E">
        <w:rPr>
          <w:sz w:val="21"/>
          <w:szCs w:val="21"/>
        </w:rPr>
        <w:t xml:space="preserve"> programmamanagement, stakeholder alignment, delegeren en accountability, risico- en dependency-management, governance- en rapportageroutines, change control, leveranciers- en klantcoördinatie</w:t>
      </w:r>
      <w:r w:rsidRPr="00B5195E">
        <w:rPr>
          <w:sz w:val="21"/>
          <w:szCs w:val="21"/>
        </w:rPr>
        <w:br/>
      </w:r>
      <w:r w:rsidRPr="00B5195E">
        <w:rPr>
          <w:b/>
          <w:bCs/>
          <w:sz w:val="21"/>
          <w:szCs w:val="21"/>
        </w:rPr>
        <w:t>Transformatie en performance:</w:t>
      </w:r>
      <w:r w:rsidRPr="00B5195E">
        <w:rPr>
          <w:sz w:val="21"/>
          <w:szCs w:val="21"/>
        </w:rPr>
        <w:t xml:space="preserve"> delivery- en performance-dashboards (kwaliteit, kosten, levering), decision support, executive reporting, verbetering van operating model</w:t>
      </w:r>
      <w:r w:rsidRPr="00B5195E">
        <w:rPr>
          <w:sz w:val="21"/>
          <w:szCs w:val="21"/>
        </w:rPr>
        <w:br/>
      </w:r>
      <w:r w:rsidRPr="00B5195E">
        <w:rPr>
          <w:b/>
          <w:bCs/>
          <w:sz w:val="21"/>
          <w:szCs w:val="21"/>
        </w:rPr>
        <w:t>Automatisering en data:</w:t>
      </w:r>
      <w:r w:rsidRPr="00B5195E">
        <w:rPr>
          <w:sz w:val="21"/>
          <w:szCs w:val="21"/>
        </w:rPr>
        <w:t xml:space="preserve"> advanced Excel, VBA (</w:t>
      </w:r>
      <w:r w:rsidRPr="00B5195E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  <w:t>automatisering</w:t>
      </w:r>
      <w:r w:rsidRPr="00B5195E">
        <w:rPr>
          <w:sz w:val="21"/>
          <w:szCs w:val="21"/>
        </w:rPr>
        <w:t>), SQL (werkkennis)</w:t>
      </w:r>
      <w:r w:rsidRPr="00B5195E">
        <w:rPr>
          <w:sz w:val="21"/>
          <w:szCs w:val="21"/>
        </w:rPr>
        <w:br/>
      </w:r>
      <w:r w:rsidRPr="00B5195E">
        <w:rPr>
          <w:b/>
          <w:bCs/>
          <w:sz w:val="21"/>
          <w:szCs w:val="21"/>
        </w:rPr>
        <w:t>Technische vertrouwdheid (persoonlijke projecten):</w:t>
      </w:r>
      <w:r w:rsidRPr="00B5195E">
        <w:rPr>
          <w:sz w:val="21"/>
          <w:szCs w:val="21"/>
        </w:rPr>
        <w:t xml:space="preserve"> Kotlin, Jetpack Compose, Firebase (authenticatie, database, notificaties), Python-automatisering, web fundamentals</w:t>
      </w:r>
      <w:r w:rsidRPr="00B5195E">
        <w:rPr>
          <w:sz w:val="21"/>
          <w:szCs w:val="21"/>
        </w:rPr>
        <w:br/>
      </w:r>
      <w:r w:rsidRPr="00B5195E">
        <w:rPr>
          <w:b/>
          <w:bCs/>
          <w:sz w:val="21"/>
          <w:szCs w:val="21"/>
        </w:rPr>
        <w:t>Industry tools:</w:t>
      </w:r>
      <w:r w:rsidRPr="00B5195E">
        <w:rPr>
          <w:sz w:val="21"/>
          <w:szCs w:val="21"/>
        </w:rPr>
        <w:t xml:space="preserve"> CATIA V5, BaaN (enterprise resource planning), Matrix (product lifecycle management)</w:t>
      </w:r>
    </w:p>
    <w:p w14:paraId="0D6B2664" w14:textId="77777777" w:rsidR="009E5443" w:rsidRDefault="00000000">
      <w:r>
        <w:pict w14:anchorId="7919403C">
          <v:rect id="_x0000_i1029" style="width:0;height:1.5pt" o:hralign="center" o:hrstd="t" o:hr="t"/>
        </w:pict>
      </w:r>
    </w:p>
    <w:p w14:paraId="0E3ADB52" w14:textId="7F535F2E" w:rsidR="009E5443" w:rsidRPr="00B5195E" w:rsidRDefault="00000000" w:rsidP="00B5195E">
      <w:pPr>
        <w:pStyle w:val="Heading2"/>
        <w:rPr>
          <w:sz w:val="28"/>
          <w:szCs w:val="28"/>
        </w:rPr>
      </w:pPr>
      <w:bookmarkStart w:id="4" w:name="persoonlijke-projecten"/>
      <w:bookmarkEnd w:id="3"/>
      <w:proofErr w:type="spellStart"/>
      <w:r w:rsidRPr="00B5195E">
        <w:rPr>
          <w:sz w:val="28"/>
          <w:szCs w:val="28"/>
        </w:rPr>
        <w:t>Persoonlijke</w:t>
      </w:r>
      <w:proofErr w:type="spellEnd"/>
      <w:r w:rsidRPr="00B5195E">
        <w:rPr>
          <w:sz w:val="28"/>
          <w:szCs w:val="28"/>
        </w:rPr>
        <w:t xml:space="preserve"> </w:t>
      </w:r>
      <w:proofErr w:type="spellStart"/>
      <w:r w:rsidRPr="00B5195E">
        <w:rPr>
          <w:sz w:val="28"/>
          <w:szCs w:val="28"/>
        </w:rPr>
        <w:t>projecten</w:t>
      </w:r>
      <w:proofErr w:type="spellEnd"/>
      <w:r w:rsidR="00B5195E" w:rsidRPr="00B5195E">
        <w:rPr>
          <w:sz w:val="28"/>
          <w:szCs w:val="28"/>
        </w:rPr>
        <w:t xml:space="preserve"> - </w:t>
      </w:r>
      <w:r w:rsidRPr="00C85B16">
        <w:rPr>
          <w:sz w:val="22"/>
          <w:szCs w:val="22"/>
        </w:rPr>
        <w:t xml:space="preserve">Alle </w:t>
      </w:r>
      <w:proofErr w:type="spellStart"/>
      <w:r w:rsidRPr="00C85B16">
        <w:rPr>
          <w:sz w:val="22"/>
          <w:szCs w:val="22"/>
        </w:rPr>
        <w:t>projecten</w:t>
      </w:r>
      <w:proofErr w:type="spellEnd"/>
      <w:r w:rsidRPr="00C85B16">
        <w:rPr>
          <w:sz w:val="22"/>
          <w:szCs w:val="22"/>
        </w:rPr>
        <w:t xml:space="preserve"> </w:t>
      </w:r>
      <w:proofErr w:type="spellStart"/>
      <w:r w:rsidRPr="00C85B16">
        <w:rPr>
          <w:sz w:val="22"/>
          <w:szCs w:val="22"/>
        </w:rPr>
        <w:t>hieronder</w:t>
      </w:r>
      <w:proofErr w:type="spellEnd"/>
      <w:r w:rsidRPr="00C85B16">
        <w:rPr>
          <w:sz w:val="22"/>
          <w:szCs w:val="22"/>
        </w:rPr>
        <w:t xml:space="preserve"> </w:t>
      </w:r>
      <w:proofErr w:type="spellStart"/>
      <w:r w:rsidRPr="00C85B16">
        <w:rPr>
          <w:sz w:val="22"/>
          <w:szCs w:val="22"/>
        </w:rPr>
        <w:t>zijn</w:t>
      </w:r>
      <w:proofErr w:type="spellEnd"/>
      <w:r w:rsidRPr="00C85B16">
        <w:rPr>
          <w:sz w:val="22"/>
          <w:szCs w:val="22"/>
        </w:rPr>
        <w:t xml:space="preserve"> </w:t>
      </w:r>
      <w:proofErr w:type="spellStart"/>
      <w:r w:rsidRPr="00C85B16">
        <w:rPr>
          <w:sz w:val="22"/>
          <w:szCs w:val="22"/>
        </w:rPr>
        <w:t>persoonlijke</w:t>
      </w:r>
      <w:proofErr w:type="spellEnd"/>
      <w:r w:rsidRPr="00C85B16">
        <w:rPr>
          <w:sz w:val="22"/>
          <w:szCs w:val="22"/>
        </w:rPr>
        <w:t>/</w:t>
      </w:r>
      <w:proofErr w:type="spellStart"/>
      <w:r w:rsidRPr="00C85B16">
        <w:rPr>
          <w:sz w:val="22"/>
          <w:szCs w:val="22"/>
        </w:rPr>
        <w:t>hobbyprojecten</w:t>
      </w:r>
      <w:proofErr w:type="spellEnd"/>
      <w:r w:rsidRPr="00C85B16">
        <w:rPr>
          <w:sz w:val="22"/>
          <w:szCs w:val="22"/>
        </w:rPr>
        <w:t>.</w:t>
      </w:r>
    </w:p>
    <w:p w14:paraId="02FC9F27" w14:textId="77777777" w:rsidR="009E5443" w:rsidRPr="00B5195E" w:rsidRDefault="00000000">
      <w:pPr>
        <w:pStyle w:val="FirstParagraph"/>
        <w:rPr>
          <w:sz w:val="21"/>
          <w:szCs w:val="21"/>
        </w:rPr>
      </w:pPr>
      <w:r w:rsidRPr="00B5195E">
        <w:rPr>
          <w:b/>
          <w:bCs/>
          <w:sz w:val="21"/>
          <w:szCs w:val="21"/>
        </w:rPr>
        <w:t>MK8DX Time Trials Tracker (Android) — Kotlin / Jetpack Compose / Firebase</w:t>
      </w:r>
      <w:r w:rsidRPr="00B5195E">
        <w:rPr>
          <w:sz w:val="21"/>
          <w:szCs w:val="21"/>
        </w:rPr>
        <w:br/>
        <w:t>Offline-first app voor time-trial tracking en vergelijking (Firebase Auth/Firestore), inclusief FCM-notificaties met deep links en deelbare kart-build links.</w:t>
      </w:r>
      <w:r w:rsidRPr="00B5195E">
        <w:rPr>
          <w:sz w:val="21"/>
          <w:szCs w:val="21"/>
        </w:rPr>
        <w:br/>
        <w:t>Web demo: mk8dxtimetrials.web.app</w:t>
      </w:r>
    </w:p>
    <w:p w14:paraId="30723DC9" w14:textId="77777777" w:rsidR="009E5443" w:rsidRPr="00B5195E" w:rsidRDefault="00000000">
      <w:pPr>
        <w:pStyle w:val="BodyText"/>
        <w:rPr>
          <w:sz w:val="21"/>
          <w:szCs w:val="21"/>
        </w:rPr>
      </w:pPr>
      <w:r w:rsidRPr="00B5195E">
        <w:rPr>
          <w:b/>
          <w:bCs/>
          <w:sz w:val="21"/>
          <w:szCs w:val="21"/>
        </w:rPr>
        <w:t>Video-to-Data Processor (Python) — FFmpeg + OCR + Excel output</w:t>
      </w:r>
      <w:r w:rsidRPr="00B5195E">
        <w:rPr>
          <w:sz w:val="21"/>
          <w:szCs w:val="21"/>
        </w:rPr>
        <w:br/>
        <w:t>Workflow die frames uit video haalt, OCR draait, resultaten parseert en gestructureerde output naar Excel exporteert (met GUI).</w:t>
      </w:r>
      <w:r w:rsidRPr="00B5195E">
        <w:rPr>
          <w:sz w:val="21"/>
          <w:szCs w:val="21"/>
        </w:rPr>
        <w:br/>
        <w:t>GitHub: github.com/fromthelake</w:t>
      </w:r>
    </w:p>
    <w:p w14:paraId="3DDC2307" w14:textId="490826EB" w:rsidR="009E5443" w:rsidRDefault="00000000" w:rsidP="00B5195E">
      <w:pPr>
        <w:pStyle w:val="BodyText"/>
      </w:pPr>
      <w:r w:rsidRPr="00B5195E">
        <w:rPr>
          <w:b/>
          <w:bCs/>
          <w:sz w:val="21"/>
          <w:szCs w:val="21"/>
        </w:rPr>
        <w:t>Overig (historisch/persoonlijk):</w:t>
      </w:r>
      <w:r w:rsidRPr="00B5195E">
        <w:rPr>
          <w:sz w:val="21"/>
          <w:szCs w:val="21"/>
        </w:rPr>
        <w:t xml:space="preserve"> HaloRank hobby webplatform (facebook.com/HaloRank) • Excel/VBA automation tooling</w:t>
      </w:r>
      <w:r>
        <w:pict w14:anchorId="58C23395">
          <v:rect id="_x0000_i1030" style="width:0;height:1.5pt" o:hralign="center" o:hrstd="t" o:hr="t"/>
        </w:pict>
      </w:r>
    </w:p>
    <w:p w14:paraId="4138A77F" w14:textId="77777777" w:rsidR="009E5443" w:rsidRPr="00B5195E" w:rsidRDefault="00000000">
      <w:pPr>
        <w:pStyle w:val="Heading2"/>
        <w:rPr>
          <w:sz w:val="28"/>
          <w:szCs w:val="28"/>
        </w:rPr>
      </w:pPr>
      <w:bookmarkStart w:id="5" w:name="opleiding-certificeringen"/>
      <w:bookmarkEnd w:id="4"/>
      <w:r w:rsidRPr="00B5195E">
        <w:rPr>
          <w:sz w:val="28"/>
          <w:szCs w:val="28"/>
        </w:rPr>
        <w:t>Opleiding &amp; certificeringen</w:t>
      </w:r>
    </w:p>
    <w:p w14:paraId="54B9500F" w14:textId="2AF0F695" w:rsidR="009E5443" w:rsidRPr="00B5195E" w:rsidRDefault="00000000" w:rsidP="00B5195E">
      <w:pPr>
        <w:pStyle w:val="FirstParagraph"/>
        <w:rPr>
          <w:sz w:val="21"/>
          <w:szCs w:val="21"/>
        </w:rPr>
      </w:pPr>
      <w:r w:rsidRPr="00B5195E">
        <w:rPr>
          <w:b/>
          <w:bCs/>
          <w:sz w:val="21"/>
          <w:szCs w:val="21"/>
        </w:rPr>
        <w:t>BSc / BASc, Aeronautical Engineering — Hogeschool INHOLLAND</w:t>
      </w:r>
      <w:r w:rsidRPr="00B5195E">
        <w:rPr>
          <w:sz w:val="21"/>
          <w:szCs w:val="21"/>
        </w:rPr>
        <w:t xml:space="preserve"> | 2008 – 2012</w:t>
      </w:r>
      <w:r w:rsidR="00B5195E">
        <w:rPr>
          <w:sz w:val="21"/>
          <w:szCs w:val="21"/>
        </w:rPr>
        <w:br/>
      </w:r>
      <w:r w:rsidRPr="00B5195E">
        <w:rPr>
          <w:b/>
          <w:bCs/>
          <w:sz w:val="21"/>
          <w:szCs w:val="21"/>
        </w:rPr>
        <w:t xml:space="preserve">Stage — Northwestern Polytechnical University / </w:t>
      </w:r>
      <w:r w:rsidRPr="00B5195E">
        <w:rPr>
          <w:rFonts w:ascii="MS Gothic" w:eastAsia="MS Gothic" w:hAnsi="MS Gothic" w:cs="MS Gothic" w:hint="eastAsia"/>
          <w:b/>
          <w:bCs/>
          <w:sz w:val="21"/>
          <w:szCs w:val="21"/>
        </w:rPr>
        <w:t>西北工</w:t>
      </w:r>
      <w:r w:rsidRPr="00B5195E">
        <w:rPr>
          <w:rFonts w:ascii="Microsoft JhengHei" w:eastAsia="Microsoft JhengHei" w:hAnsi="Microsoft JhengHei" w:cs="Microsoft JhengHei" w:hint="eastAsia"/>
          <w:b/>
          <w:bCs/>
          <w:sz w:val="21"/>
          <w:szCs w:val="21"/>
        </w:rPr>
        <w:t>业大学</w:t>
      </w:r>
      <w:r w:rsidRPr="00B5195E">
        <w:rPr>
          <w:b/>
          <w:bCs/>
          <w:sz w:val="21"/>
          <w:szCs w:val="21"/>
        </w:rPr>
        <w:t xml:space="preserve"> (Xi’an, China)</w:t>
      </w:r>
      <w:r w:rsidRPr="00B5195E">
        <w:rPr>
          <w:sz w:val="21"/>
          <w:szCs w:val="21"/>
        </w:rPr>
        <w:t xml:space="preserve"> | 2010 – 2011</w:t>
      </w:r>
      <w:r w:rsidRPr="00B5195E">
        <w:rPr>
          <w:sz w:val="21"/>
          <w:szCs w:val="21"/>
        </w:rPr>
        <w:br/>
        <w:t>- Werk aan computational fluid dynamics (FORTRAN)</w:t>
      </w:r>
    </w:p>
    <w:p w14:paraId="644129E3" w14:textId="77777777" w:rsidR="009E5443" w:rsidRPr="00B5195E" w:rsidRDefault="00000000">
      <w:pPr>
        <w:pStyle w:val="BodyText"/>
        <w:rPr>
          <w:sz w:val="21"/>
          <w:szCs w:val="21"/>
        </w:rPr>
      </w:pPr>
      <w:r w:rsidRPr="00B5195E">
        <w:rPr>
          <w:b/>
          <w:bCs/>
          <w:sz w:val="21"/>
          <w:szCs w:val="21"/>
        </w:rPr>
        <w:t>Certificering:</w:t>
      </w:r>
      <w:r w:rsidRPr="00B5195E">
        <w:rPr>
          <w:sz w:val="21"/>
          <w:szCs w:val="21"/>
        </w:rPr>
        <w:t xml:space="preserve"> IPMA-D</w:t>
      </w:r>
    </w:p>
    <w:p w14:paraId="32F0CC85" w14:textId="77777777" w:rsidR="009E5443" w:rsidRDefault="00000000">
      <w:r>
        <w:pict w14:anchorId="2D41C9A6">
          <v:rect id="_x0000_i1031" style="width:0;height:1.5pt" o:hralign="center" o:hrstd="t" o:hr="t"/>
        </w:pict>
      </w:r>
    </w:p>
    <w:p w14:paraId="5AE2E919" w14:textId="77777777" w:rsidR="009E5443" w:rsidRPr="00B5195E" w:rsidRDefault="00000000">
      <w:pPr>
        <w:pStyle w:val="Heading2"/>
        <w:rPr>
          <w:sz w:val="28"/>
          <w:szCs w:val="28"/>
        </w:rPr>
      </w:pPr>
      <w:bookmarkStart w:id="6" w:name="talen"/>
      <w:bookmarkEnd w:id="5"/>
      <w:r w:rsidRPr="00B5195E">
        <w:rPr>
          <w:sz w:val="28"/>
          <w:szCs w:val="28"/>
        </w:rPr>
        <w:t>Talen</w:t>
      </w:r>
    </w:p>
    <w:p w14:paraId="4E155BAB" w14:textId="77777777" w:rsidR="009E5443" w:rsidRPr="00B5195E" w:rsidRDefault="00000000">
      <w:pPr>
        <w:pStyle w:val="FirstParagraph"/>
        <w:rPr>
          <w:sz w:val="21"/>
          <w:szCs w:val="21"/>
        </w:rPr>
      </w:pPr>
      <w:r w:rsidRPr="00B5195E">
        <w:rPr>
          <w:sz w:val="21"/>
          <w:szCs w:val="21"/>
        </w:rPr>
        <w:t>Nederlands (moedertaal) • Engels (vloeiend)</w:t>
      </w:r>
      <w:bookmarkEnd w:id="0"/>
      <w:bookmarkEnd w:id="6"/>
    </w:p>
    <w:sectPr w:rsidR="009E5443" w:rsidRPr="00B5195E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05E47B7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86024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443"/>
    <w:rsid w:val="00231826"/>
    <w:rsid w:val="004B095C"/>
    <w:rsid w:val="009E5443"/>
    <w:rsid w:val="00B5195E"/>
    <w:rsid w:val="00C85B16"/>
    <w:rsid w:val="00CD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85FC68"/>
  <w15:docId w15:val="{11094B62-84E9-4E86-94D2-6DD70D17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4FFE3-3062-406A-8521-F5C8EB860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Bas van der Meer</cp:lastModifiedBy>
  <cp:revision>4</cp:revision>
  <dcterms:created xsi:type="dcterms:W3CDTF">2026-01-19T10:16:00Z</dcterms:created>
  <dcterms:modified xsi:type="dcterms:W3CDTF">2026-01-19T11:57:00Z</dcterms:modified>
</cp:coreProperties>
</file>